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44" w:rsidRPr="001B5C44" w:rsidRDefault="001B5C44" w:rsidP="001B5C44">
      <w:pPr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sz w:val="28"/>
          <w:szCs w:val="28"/>
        </w:rPr>
        <w:t>Тип контроля: промежуточная аттестация</w:t>
      </w:r>
    </w:p>
    <w:p w:rsidR="001B5C44" w:rsidRPr="001B5C44" w:rsidRDefault="001B5C44" w:rsidP="001B5C44">
      <w:pPr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sz w:val="28"/>
          <w:szCs w:val="28"/>
        </w:rPr>
        <w:t>Контрольное мероприятие: зачет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1. Примеры задач вариационного исчисления.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2. Определение функционала. Сильный и слабый экстремумы функционала.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3. Определение вариации функционала. Необходимое условие экстремума функционала.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4. Простейшая задача вариационного исчисления. Необходимое условие слабого экстремума в простейшей задаче вариационного исчисления Основная лемма вариационного исчисления. Уравнение Эйлера.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5. Интегрирование уравнения Эйлера.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6. Задачи вариационного исчисления со старшими производными. Уравнение Эйлера-Пуассона.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7. Необходимое условие слабого экстремума для случая векторной искомой функции. Система уравнений Эйлера.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8. Задачи вариационного исчисления с подвижной границей. Условия трансверсальности.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9. Задача Больца. Условия трансверсальности.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10. Правило множителей Лагранжа в гладкой конечномерной задаче на условный экстремум.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11. Правило множителей Лагранжа в гладких бесконечномерных задачах на условный экстремум.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12. Изопериметрическая задача. Постановка задачи. Необходимые условия слабого локального минимума.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13. Постановка задачи Лагранжа. Управляемый, допустимый и оптимальный процессы. Необходимые условия слабого локального минимума в задаче Лагранжа.</w:t>
      </w:r>
    </w:p>
    <w:p w:rsidR="001B5C44" w:rsidRPr="001B5C44" w:rsidRDefault="001B5C44" w:rsidP="001B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C44">
        <w:rPr>
          <w:rFonts w:ascii="Times New Roman" w:hAnsi="Times New Roman" w:cs="Times New Roman"/>
          <w:color w:val="000000"/>
          <w:sz w:val="28"/>
          <w:szCs w:val="28"/>
        </w:rPr>
        <w:t>14. Постановка задачи оптимального управления. Примеры задач оптимального управления. Определение локально оптимального процесса в сильном смысле. Формулировка принципа максимума Л.С Понтрягина.</w:t>
      </w:r>
    </w:p>
    <w:p w:rsidR="00FA1630" w:rsidRDefault="00FA1630"/>
    <w:sectPr w:rsidR="00FA1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1B5C44"/>
    <w:rsid w:val="001B5C44"/>
    <w:rsid w:val="00FA1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>Krokoz™ Inc.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2023-06-09T17:15:00Z</dcterms:created>
  <dcterms:modified xsi:type="dcterms:W3CDTF">2023-06-09T17:15:00Z</dcterms:modified>
</cp:coreProperties>
</file>